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209" w:rsidRPr="00765209" w:rsidRDefault="00765209" w:rsidP="00765209">
      <w:pPr>
        <w:jc w:val="center"/>
        <w:rPr>
          <w:rFonts w:ascii="Arial" w:hAnsi="Arial" w:cs="Arial"/>
          <w:b/>
        </w:rPr>
      </w:pPr>
      <w:r w:rsidRPr="00765209">
        <w:rPr>
          <w:rFonts w:ascii="Arial" w:hAnsi="Arial" w:cs="Arial"/>
          <w:b/>
        </w:rPr>
        <w:t>Architectural Review Board</w:t>
      </w:r>
    </w:p>
    <w:p w:rsidR="00765209" w:rsidRPr="00765209" w:rsidRDefault="000051F0" w:rsidP="00765209">
      <w:pPr>
        <w:jc w:val="center"/>
        <w:rPr>
          <w:rFonts w:ascii="Arial" w:hAnsi="Arial" w:cs="Arial"/>
          <w:b/>
        </w:rPr>
      </w:pPr>
      <w:r>
        <w:rPr>
          <w:rFonts w:ascii="Arial" w:hAnsi="Arial" w:cs="Arial"/>
          <w:b/>
        </w:rPr>
        <w:t xml:space="preserve">Approved </w:t>
      </w:r>
      <w:bookmarkStart w:id="0" w:name="_GoBack"/>
      <w:bookmarkEnd w:id="0"/>
      <w:r w:rsidR="00765209" w:rsidRPr="00765209">
        <w:rPr>
          <w:rFonts w:ascii="Arial" w:hAnsi="Arial" w:cs="Arial"/>
          <w:b/>
        </w:rPr>
        <w:t>Minutes</w:t>
      </w:r>
    </w:p>
    <w:p w:rsidR="00765209" w:rsidRPr="00765209" w:rsidRDefault="00DD6EE4" w:rsidP="00765209">
      <w:pPr>
        <w:jc w:val="center"/>
        <w:rPr>
          <w:rFonts w:ascii="Arial" w:hAnsi="Arial" w:cs="Arial"/>
          <w:b/>
        </w:rPr>
      </w:pPr>
      <w:r>
        <w:rPr>
          <w:rFonts w:ascii="Arial" w:hAnsi="Arial" w:cs="Arial"/>
          <w:b/>
        </w:rPr>
        <w:t>January 19, 2021</w:t>
      </w:r>
      <w:r w:rsidR="00765209" w:rsidRPr="00765209">
        <w:rPr>
          <w:rFonts w:ascii="Arial" w:hAnsi="Arial" w:cs="Arial"/>
          <w:b/>
        </w:rPr>
        <w:t>, 7:00 p.m.</w:t>
      </w:r>
    </w:p>
    <w:p w:rsidR="00765209" w:rsidRPr="00765209" w:rsidRDefault="00765209" w:rsidP="00765209">
      <w:pPr>
        <w:jc w:val="center"/>
        <w:rPr>
          <w:rFonts w:ascii="Arial" w:hAnsi="Arial" w:cs="Arial"/>
          <w:b/>
        </w:rPr>
      </w:pPr>
      <w:r w:rsidRPr="00765209">
        <w:rPr>
          <w:rFonts w:ascii="Arial" w:hAnsi="Arial" w:cs="Arial"/>
          <w:b/>
        </w:rPr>
        <w:t>Kirkwood City Hall- Via Zoom</w:t>
      </w:r>
    </w:p>
    <w:p w:rsidR="00765209" w:rsidRPr="00765209" w:rsidRDefault="00765209" w:rsidP="00765209">
      <w:pPr>
        <w:jc w:val="center"/>
        <w:rPr>
          <w:rFonts w:ascii="Arial" w:hAnsi="Arial" w:cs="Arial"/>
          <w:b/>
        </w:rPr>
      </w:pPr>
      <w:r w:rsidRPr="00765209">
        <w:rPr>
          <w:rFonts w:ascii="Arial" w:hAnsi="Arial" w:cs="Arial"/>
          <w:b/>
        </w:rPr>
        <w:t>139 S. Kirkwood Road</w:t>
      </w:r>
    </w:p>
    <w:p w:rsidR="00765209" w:rsidRPr="00765209" w:rsidRDefault="00765209" w:rsidP="00765209">
      <w:pPr>
        <w:jc w:val="center"/>
        <w:rPr>
          <w:rFonts w:ascii="Arial" w:hAnsi="Arial" w:cs="Arial"/>
          <w:b/>
        </w:rPr>
      </w:pPr>
      <w:r w:rsidRPr="00765209">
        <w:rPr>
          <w:rFonts w:ascii="Arial" w:hAnsi="Arial" w:cs="Arial"/>
          <w:b/>
        </w:rPr>
        <w:t>Kirkwood, MO  63122</w:t>
      </w:r>
    </w:p>
    <w:p w:rsidR="00765209" w:rsidRPr="00765209" w:rsidRDefault="00765209" w:rsidP="00765209">
      <w:pPr>
        <w:rPr>
          <w:rFonts w:ascii="Arial" w:hAnsi="Arial" w:cs="Arial"/>
        </w:rPr>
      </w:pPr>
    </w:p>
    <w:p w:rsidR="00765209" w:rsidRPr="004379E0" w:rsidRDefault="00765209" w:rsidP="00765209">
      <w:pPr>
        <w:numPr>
          <w:ilvl w:val="0"/>
          <w:numId w:val="1"/>
        </w:numPr>
        <w:spacing w:after="160" w:line="360" w:lineRule="auto"/>
        <w:contextualSpacing/>
        <w:rPr>
          <w:rFonts w:ascii="Arial" w:hAnsi="Arial" w:cs="Arial"/>
          <w:sz w:val="22"/>
          <w:szCs w:val="22"/>
        </w:rPr>
      </w:pPr>
      <w:r w:rsidRPr="004379E0">
        <w:rPr>
          <w:rFonts w:ascii="Arial" w:hAnsi="Arial" w:cs="Arial"/>
          <w:sz w:val="22"/>
          <w:szCs w:val="22"/>
        </w:rPr>
        <w:t xml:space="preserve">Attendance- Zoom </w:t>
      </w:r>
    </w:p>
    <w:p w:rsidR="00765209" w:rsidRPr="004379E0" w:rsidRDefault="00765209" w:rsidP="00765209">
      <w:pPr>
        <w:numPr>
          <w:ilvl w:val="1"/>
          <w:numId w:val="1"/>
        </w:numPr>
        <w:spacing w:after="160" w:line="259" w:lineRule="auto"/>
        <w:contextualSpacing/>
        <w:rPr>
          <w:rFonts w:ascii="Arial" w:hAnsi="Arial" w:cs="Arial"/>
          <w:b/>
          <w:sz w:val="22"/>
          <w:szCs w:val="22"/>
        </w:rPr>
      </w:pPr>
      <w:r w:rsidRPr="004379E0">
        <w:rPr>
          <w:rFonts w:ascii="Arial" w:hAnsi="Arial" w:cs="Arial"/>
          <w:sz w:val="22"/>
          <w:szCs w:val="22"/>
        </w:rPr>
        <w:t xml:space="preserve">Board members present:  </w:t>
      </w:r>
      <w:r w:rsidRPr="004379E0">
        <w:rPr>
          <w:rFonts w:ascii="Arial" w:hAnsi="Arial" w:cs="Arial"/>
          <w:b/>
          <w:sz w:val="22"/>
          <w:szCs w:val="22"/>
        </w:rPr>
        <w:t xml:space="preserve">Mark Campbell, Michael Chiodini, Don Anderson, </w:t>
      </w:r>
      <w:r w:rsidR="00DD6EE4" w:rsidRPr="004379E0">
        <w:rPr>
          <w:rFonts w:ascii="Arial" w:hAnsi="Arial" w:cs="Arial"/>
          <w:b/>
          <w:sz w:val="22"/>
          <w:szCs w:val="22"/>
        </w:rPr>
        <w:t xml:space="preserve">Curt Rafferty, </w:t>
      </w:r>
      <w:r w:rsidRPr="004379E0">
        <w:rPr>
          <w:rFonts w:ascii="Arial" w:hAnsi="Arial" w:cs="Arial"/>
          <w:b/>
          <w:sz w:val="22"/>
          <w:szCs w:val="22"/>
        </w:rPr>
        <w:t xml:space="preserve">Dick Gordon, </w:t>
      </w:r>
      <w:r w:rsidR="00DD6EE4" w:rsidRPr="004379E0">
        <w:rPr>
          <w:rFonts w:ascii="Arial" w:hAnsi="Arial" w:cs="Arial"/>
          <w:b/>
          <w:sz w:val="22"/>
          <w:szCs w:val="22"/>
        </w:rPr>
        <w:t xml:space="preserve">and </w:t>
      </w:r>
      <w:r w:rsidRPr="004379E0">
        <w:rPr>
          <w:rFonts w:ascii="Arial" w:hAnsi="Arial" w:cs="Arial"/>
          <w:b/>
          <w:sz w:val="22"/>
          <w:szCs w:val="22"/>
        </w:rPr>
        <w:t>Adam Edelbrock.</w:t>
      </w:r>
    </w:p>
    <w:p w:rsidR="00765209" w:rsidRPr="004379E0" w:rsidRDefault="00765209" w:rsidP="00765209">
      <w:pPr>
        <w:ind w:left="1440"/>
        <w:contextualSpacing/>
        <w:rPr>
          <w:rFonts w:ascii="Arial" w:hAnsi="Arial" w:cs="Arial"/>
          <w:b/>
          <w:sz w:val="22"/>
          <w:szCs w:val="22"/>
        </w:rPr>
      </w:pPr>
    </w:p>
    <w:p w:rsidR="00765209" w:rsidRPr="004379E0" w:rsidRDefault="00765209" w:rsidP="00765209">
      <w:pPr>
        <w:numPr>
          <w:ilvl w:val="1"/>
          <w:numId w:val="1"/>
        </w:numPr>
        <w:spacing w:after="160" w:line="360" w:lineRule="auto"/>
        <w:contextualSpacing/>
        <w:rPr>
          <w:rFonts w:ascii="Arial" w:hAnsi="Arial" w:cs="Arial"/>
          <w:sz w:val="22"/>
          <w:szCs w:val="22"/>
        </w:rPr>
      </w:pPr>
      <w:r w:rsidRPr="004379E0">
        <w:rPr>
          <w:rFonts w:ascii="Arial" w:hAnsi="Arial" w:cs="Arial"/>
          <w:sz w:val="22"/>
          <w:szCs w:val="22"/>
        </w:rPr>
        <w:t xml:space="preserve">Staff member present: </w:t>
      </w:r>
      <w:r w:rsidRPr="004379E0">
        <w:rPr>
          <w:rFonts w:ascii="Arial" w:hAnsi="Arial" w:cs="Arial"/>
          <w:b/>
          <w:sz w:val="22"/>
          <w:szCs w:val="22"/>
        </w:rPr>
        <w:t>Jack Schenck, Building Commissioner</w:t>
      </w:r>
    </w:p>
    <w:p w:rsidR="00765209" w:rsidRPr="004379E0" w:rsidRDefault="00765209" w:rsidP="004379E0">
      <w:pPr>
        <w:numPr>
          <w:ilvl w:val="0"/>
          <w:numId w:val="1"/>
        </w:numPr>
        <w:spacing w:line="259" w:lineRule="auto"/>
        <w:contextualSpacing/>
        <w:rPr>
          <w:rFonts w:ascii="Arial" w:hAnsi="Arial" w:cs="Arial"/>
          <w:sz w:val="22"/>
          <w:szCs w:val="22"/>
        </w:rPr>
      </w:pPr>
      <w:r w:rsidRPr="004379E0">
        <w:rPr>
          <w:rFonts w:ascii="Arial" w:hAnsi="Arial" w:cs="Arial"/>
          <w:sz w:val="22"/>
          <w:szCs w:val="22"/>
        </w:rPr>
        <w:t xml:space="preserve">Approval of Minutes- </w:t>
      </w:r>
      <w:r w:rsidR="00DD6EE4" w:rsidRPr="004379E0">
        <w:rPr>
          <w:rFonts w:ascii="Arial" w:hAnsi="Arial" w:cs="Arial"/>
          <w:sz w:val="22"/>
          <w:szCs w:val="22"/>
        </w:rPr>
        <w:t>December 28</w:t>
      </w:r>
      <w:r w:rsidRPr="004379E0">
        <w:rPr>
          <w:rFonts w:ascii="Arial" w:hAnsi="Arial" w:cs="Arial"/>
          <w:sz w:val="22"/>
          <w:szCs w:val="22"/>
        </w:rPr>
        <w:t xml:space="preserve">, 2020- </w:t>
      </w:r>
      <w:r w:rsidR="00DD6EE4" w:rsidRPr="004379E0">
        <w:rPr>
          <w:rFonts w:ascii="Arial" w:hAnsi="Arial" w:cs="Arial"/>
          <w:b/>
          <w:sz w:val="22"/>
          <w:szCs w:val="22"/>
        </w:rPr>
        <w:t>Michael Chiodini</w:t>
      </w:r>
      <w:r w:rsidRPr="004379E0">
        <w:rPr>
          <w:rFonts w:ascii="Arial" w:hAnsi="Arial" w:cs="Arial"/>
          <w:sz w:val="22"/>
          <w:szCs w:val="22"/>
        </w:rPr>
        <w:t xml:space="preserve"> </w:t>
      </w:r>
      <w:r w:rsidRPr="004379E0">
        <w:rPr>
          <w:rFonts w:ascii="Arial" w:hAnsi="Arial" w:cs="Arial"/>
          <w:b/>
          <w:sz w:val="22"/>
          <w:szCs w:val="22"/>
        </w:rPr>
        <w:t>made a motion to approve. Dick Gordon seconded motion.  Unanimously approved.</w:t>
      </w:r>
    </w:p>
    <w:p w:rsidR="00765209" w:rsidRPr="004379E0" w:rsidRDefault="00765209" w:rsidP="004379E0">
      <w:pPr>
        <w:spacing w:line="360" w:lineRule="auto"/>
        <w:rPr>
          <w:rFonts w:ascii="Arial" w:hAnsi="Arial" w:cs="Arial"/>
          <w:sz w:val="22"/>
          <w:szCs w:val="22"/>
        </w:rPr>
      </w:pPr>
    </w:p>
    <w:p w:rsidR="00765209" w:rsidRPr="004379E0" w:rsidRDefault="00765209" w:rsidP="004379E0">
      <w:pPr>
        <w:numPr>
          <w:ilvl w:val="0"/>
          <w:numId w:val="1"/>
        </w:numPr>
        <w:spacing w:line="360" w:lineRule="auto"/>
        <w:contextualSpacing/>
        <w:rPr>
          <w:rFonts w:ascii="Arial" w:hAnsi="Arial" w:cs="Arial"/>
          <w:sz w:val="22"/>
          <w:szCs w:val="22"/>
        </w:rPr>
      </w:pPr>
      <w:r w:rsidRPr="004379E0">
        <w:rPr>
          <w:rFonts w:ascii="Arial" w:hAnsi="Arial" w:cs="Arial"/>
          <w:sz w:val="22"/>
          <w:szCs w:val="22"/>
        </w:rPr>
        <w:t>Commercial Review- New Business</w:t>
      </w:r>
    </w:p>
    <w:p w:rsidR="00DD6EE4" w:rsidRPr="004379E0" w:rsidRDefault="00DD6EE4" w:rsidP="000051F0">
      <w:pPr>
        <w:numPr>
          <w:ilvl w:val="1"/>
          <w:numId w:val="1"/>
        </w:numPr>
        <w:spacing w:line="259" w:lineRule="auto"/>
        <w:ind w:left="990"/>
        <w:contextualSpacing/>
        <w:jc w:val="both"/>
        <w:rPr>
          <w:rFonts w:ascii="Arial" w:eastAsia="Times New Roman" w:hAnsi="Arial" w:cs="Arial"/>
          <w:bCs/>
          <w:sz w:val="22"/>
          <w:szCs w:val="22"/>
        </w:rPr>
      </w:pPr>
      <w:r w:rsidRPr="004379E0">
        <w:rPr>
          <w:rFonts w:ascii="Arial" w:hAnsi="Arial" w:cs="Arial"/>
          <w:b/>
          <w:sz w:val="22"/>
          <w:szCs w:val="22"/>
          <w:u w:val="single"/>
        </w:rPr>
        <w:t>Case No. 01-21C – 144 W Adams Ave – Zoning B2</w:t>
      </w:r>
      <w:r w:rsidRPr="004379E0">
        <w:rPr>
          <w:rFonts w:ascii="Arial" w:hAnsi="Arial" w:cs="Arial"/>
          <w:b/>
          <w:sz w:val="22"/>
          <w:szCs w:val="22"/>
        </w:rPr>
        <w:t xml:space="preserve"> – </w:t>
      </w:r>
      <w:r w:rsidRPr="004379E0">
        <w:rPr>
          <w:rFonts w:ascii="Arial" w:hAnsi="Arial" w:cs="Arial"/>
          <w:sz w:val="22"/>
          <w:szCs w:val="22"/>
        </w:rPr>
        <w:t>John S Odom Architect, applicant,</w:t>
      </w:r>
      <w:r w:rsidRPr="004379E0">
        <w:rPr>
          <w:rFonts w:ascii="Arial" w:hAnsi="Arial" w:cs="Arial"/>
          <w:sz w:val="22"/>
          <w:szCs w:val="22"/>
        </w:rPr>
        <w:tab/>
        <w:t xml:space="preserve"> New Multi-family residence   </w:t>
      </w:r>
      <w:r w:rsidRPr="004379E0">
        <w:rPr>
          <w:rFonts w:ascii="Arial" w:eastAsia="Times New Roman" w:hAnsi="Arial" w:cs="Arial"/>
          <w:b/>
          <w:bCs/>
          <w:sz w:val="22"/>
          <w:szCs w:val="22"/>
        </w:rPr>
        <w:t xml:space="preserve">Mike Chiodini made a motion to approve </w:t>
      </w:r>
      <w:r w:rsidR="0067237A" w:rsidRPr="004379E0">
        <w:rPr>
          <w:rFonts w:ascii="Arial" w:eastAsia="Times New Roman" w:hAnsi="Arial" w:cs="Arial"/>
          <w:b/>
          <w:bCs/>
          <w:sz w:val="22"/>
          <w:szCs w:val="22"/>
        </w:rPr>
        <w:t>with the following changes 1) Submit cut sheet for synthetic slate roofing material including the color fastness 2) Provide common window treatments for the 1st floor windows (front and east elevations) which serve the garage areas. No vinyl frosting, tinting or spandrel glass.  3) Install limestone cap on the rear (south) elevation in lieu of the proposed cap at the 2</w:t>
      </w:r>
      <w:r w:rsidR="0067237A" w:rsidRPr="004379E0">
        <w:rPr>
          <w:rFonts w:ascii="Arial" w:eastAsia="Times New Roman" w:hAnsi="Arial" w:cs="Arial"/>
          <w:b/>
          <w:bCs/>
          <w:sz w:val="22"/>
          <w:szCs w:val="22"/>
          <w:vertAlign w:val="superscript"/>
        </w:rPr>
        <w:t>nd</w:t>
      </w:r>
      <w:r w:rsidR="0067237A" w:rsidRPr="004379E0">
        <w:rPr>
          <w:rFonts w:ascii="Arial" w:eastAsia="Times New Roman" w:hAnsi="Arial" w:cs="Arial"/>
          <w:b/>
          <w:bCs/>
          <w:sz w:val="22"/>
          <w:szCs w:val="22"/>
        </w:rPr>
        <w:t xml:space="preserve"> level building setback.</w:t>
      </w:r>
      <w:r w:rsidRPr="004379E0">
        <w:rPr>
          <w:rFonts w:ascii="Arial" w:eastAsia="Times New Roman" w:hAnsi="Arial" w:cs="Arial"/>
          <w:b/>
          <w:bCs/>
          <w:sz w:val="22"/>
          <w:szCs w:val="22"/>
        </w:rPr>
        <w:t xml:space="preserve"> Don Anderson seconded motion. Unanimously approved.</w:t>
      </w:r>
    </w:p>
    <w:p w:rsidR="00DD6EE4" w:rsidRPr="004379E0" w:rsidRDefault="00DD6EE4" w:rsidP="000051F0">
      <w:pPr>
        <w:pStyle w:val="ListParagraph"/>
        <w:tabs>
          <w:tab w:val="left" w:pos="360"/>
          <w:tab w:val="left" w:pos="1800"/>
        </w:tabs>
        <w:ind w:left="1080"/>
        <w:jc w:val="both"/>
        <w:rPr>
          <w:rFonts w:ascii="Arial" w:hAnsi="Arial" w:cs="Arial"/>
          <w:b/>
          <w:sz w:val="22"/>
          <w:szCs w:val="22"/>
          <w:u w:val="single"/>
        </w:rPr>
      </w:pPr>
    </w:p>
    <w:p w:rsidR="00765209" w:rsidRPr="004379E0" w:rsidRDefault="00DD6EE4" w:rsidP="000051F0">
      <w:pPr>
        <w:numPr>
          <w:ilvl w:val="1"/>
          <w:numId w:val="1"/>
        </w:numPr>
        <w:spacing w:line="259" w:lineRule="auto"/>
        <w:ind w:left="990"/>
        <w:contextualSpacing/>
        <w:jc w:val="both"/>
        <w:rPr>
          <w:rFonts w:ascii="Arial" w:hAnsi="Arial" w:cs="Arial"/>
          <w:sz w:val="22"/>
          <w:szCs w:val="22"/>
        </w:rPr>
      </w:pPr>
      <w:r w:rsidRPr="004379E0">
        <w:rPr>
          <w:rFonts w:ascii="Arial" w:hAnsi="Arial" w:cs="Arial"/>
          <w:b/>
          <w:sz w:val="22"/>
          <w:szCs w:val="22"/>
          <w:u w:val="single"/>
        </w:rPr>
        <w:t>Case No. 02-21C – 132 W Monroe Ave – Zoning B2</w:t>
      </w:r>
      <w:r w:rsidRPr="004379E0">
        <w:rPr>
          <w:rFonts w:ascii="Arial" w:hAnsi="Arial" w:cs="Arial"/>
          <w:b/>
          <w:sz w:val="22"/>
          <w:szCs w:val="22"/>
        </w:rPr>
        <w:t xml:space="preserve"> – </w:t>
      </w:r>
      <w:r w:rsidRPr="004379E0">
        <w:rPr>
          <w:rFonts w:ascii="Arial" w:hAnsi="Arial" w:cs="Arial"/>
          <w:sz w:val="22"/>
          <w:szCs w:val="22"/>
        </w:rPr>
        <w:t>Your Idea Architects,</w:t>
      </w:r>
      <w:r w:rsidRPr="004379E0">
        <w:rPr>
          <w:rFonts w:ascii="Arial" w:hAnsi="Arial" w:cs="Arial"/>
          <w:b/>
          <w:sz w:val="22"/>
          <w:szCs w:val="22"/>
          <w:u w:val="single"/>
        </w:rPr>
        <w:t xml:space="preserve"> </w:t>
      </w:r>
      <w:r w:rsidRPr="004379E0">
        <w:rPr>
          <w:rFonts w:ascii="Arial" w:hAnsi="Arial" w:cs="Arial"/>
          <w:sz w:val="22"/>
          <w:szCs w:val="22"/>
        </w:rPr>
        <w:t>Brian Ivy, applicant</w:t>
      </w:r>
      <w:r w:rsidRPr="004379E0">
        <w:rPr>
          <w:rFonts w:ascii="Arial" w:hAnsi="Arial" w:cs="Arial"/>
          <w:sz w:val="22"/>
          <w:szCs w:val="22"/>
        </w:rPr>
        <w:tab/>
        <w:t xml:space="preserve">New exterior deck and </w:t>
      </w:r>
      <w:r w:rsidR="0067237A" w:rsidRPr="004379E0">
        <w:rPr>
          <w:rFonts w:ascii="Arial" w:hAnsi="Arial" w:cs="Arial"/>
          <w:sz w:val="22"/>
          <w:szCs w:val="22"/>
        </w:rPr>
        <w:t xml:space="preserve">trellis.  </w:t>
      </w:r>
      <w:r w:rsidR="0067237A" w:rsidRPr="004379E0">
        <w:rPr>
          <w:rFonts w:ascii="Arial" w:hAnsi="Arial" w:cs="Arial"/>
          <w:b/>
          <w:sz w:val="22"/>
          <w:szCs w:val="22"/>
        </w:rPr>
        <w:t>Mike</w:t>
      </w:r>
      <w:r w:rsidRPr="004379E0">
        <w:rPr>
          <w:rFonts w:ascii="Arial" w:eastAsia="Times New Roman" w:hAnsi="Arial" w:cs="Arial"/>
          <w:b/>
          <w:bCs/>
          <w:sz w:val="22"/>
          <w:szCs w:val="22"/>
        </w:rPr>
        <w:t xml:space="preserve"> Chiodini</w:t>
      </w:r>
      <w:r w:rsidRPr="004379E0">
        <w:rPr>
          <w:rFonts w:ascii="Arial" w:hAnsi="Arial" w:cs="Arial"/>
          <w:b/>
          <w:sz w:val="22"/>
          <w:szCs w:val="22"/>
        </w:rPr>
        <w:t xml:space="preserve"> </w:t>
      </w:r>
      <w:r w:rsidRPr="004379E0">
        <w:rPr>
          <w:rFonts w:ascii="Arial" w:eastAsia="Times New Roman" w:hAnsi="Arial" w:cs="Arial"/>
          <w:b/>
          <w:bCs/>
          <w:sz w:val="22"/>
          <w:szCs w:val="22"/>
        </w:rPr>
        <w:t>made a motion to approve as submitted for final review. Adam Edel</w:t>
      </w:r>
      <w:r w:rsidR="0067237A" w:rsidRPr="004379E0">
        <w:rPr>
          <w:rFonts w:ascii="Arial" w:eastAsia="Times New Roman" w:hAnsi="Arial" w:cs="Arial"/>
          <w:b/>
          <w:bCs/>
          <w:sz w:val="22"/>
          <w:szCs w:val="22"/>
        </w:rPr>
        <w:t>brock</w:t>
      </w:r>
      <w:r w:rsidRPr="004379E0">
        <w:rPr>
          <w:rFonts w:ascii="Arial" w:eastAsia="Times New Roman" w:hAnsi="Arial" w:cs="Arial"/>
          <w:b/>
          <w:bCs/>
          <w:sz w:val="22"/>
          <w:szCs w:val="22"/>
        </w:rPr>
        <w:t xml:space="preserve"> seconded motion. Unanimously approved.</w:t>
      </w:r>
    </w:p>
    <w:p w:rsidR="00765209" w:rsidRPr="004379E0" w:rsidRDefault="00765209" w:rsidP="004379E0">
      <w:pPr>
        <w:ind w:left="1710"/>
        <w:contextualSpacing/>
        <w:rPr>
          <w:rFonts w:ascii="Arial" w:hAnsi="Arial" w:cs="Arial"/>
          <w:sz w:val="22"/>
          <w:szCs w:val="22"/>
        </w:rPr>
      </w:pPr>
    </w:p>
    <w:p w:rsidR="00765209" w:rsidRPr="004379E0" w:rsidRDefault="00765209" w:rsidP="00765209">
      <w:pPr>
        <w:tabs>
          <w:tab w:val="left" w:pos="360"/>
          <w:tab w:val="left" w:pos="1800"/>
        </w:tabs>
        <w:contextualSpacing/>
        <w:jc w:val="both"/>
        <w:rPr>
          <w:rFonts w:ascii="Arial" w:eastAsia="+mn-ea" w:hAnsi="Arial" w:cs="Arial"/>
          <w:color w:val="000000"/>
          <w:kern w:val="24"/>
          <w:sz w:val="22"/>
          <w:szCs w:val="22"/>
        </w:rPr>
      </w:pPr>
      <w:r w:rsidRPr="004379E0">
        <w:rPr>
          <w:rFonts w:ascii="Arial" w:eastAsia="+mn-ea" w:hAnsi="Arial" w:cs="Arial"/>
          <w:b/>
          <w:color w:val="000000"/>
          <w:kern w:val="24"/>
          <w:sz w:val="22"/>
          <w:szCs w:val="22"/>
        </w:rPr>
        <w:t>Kirkwood Architectural Review Board Members:</w:t>
      </w:r>
      <w:r w:rsidRPr="004379E0">
        <w:rPr>
          <w:rFonts w:ascii="Arial" w:eastAsia="+mn-ea" w:hAnsi="Arial" w:cs="Arial"/>
          <w:color w:val="000000"/>
          <w:kern w:val="24"/>
          <w:sz w:val="22"/>
          <w:szCs w:val="22"/>
        </w:rPr>
        <w:t xml:space="preserve"> Chairman Mark Campbell; Vice-Chairman Michael Chiodini, Members Don Anderson, Dick Gordon, Curt Rafferty, Adam Edelbrock and Pat Jones. Council Liaison Kara Wurtz</w:t>
      </w:r>
    </w:p>
    <w:p w:rsidR="00765209" w:rsidRPr="004379E0" w:rsidRDefault="00765209" w:rsidP="00765209">
      <w:pPr>
        <w:tabs>
          <w:tab w:val="left" w:pos="360"/>
          <w:tab w:val="left" w:pos="1800"/>
        </w:tabs>
        <w:contextualSpacing/>
        <w:jc w:val="both"/>
        <w:rPr>
          <w:rFonts w:ascii="Arial" w:eastAsia="+mn-ea" w:hAnsi="Arial" w:cs="Arial"/>
          <w:b/>
          <w:color w:val="000000"/>
          <w:kern w:val="24"/>
          <w:sz w:val="22"/>
          <w:szCs w:val="22"/>
        </w:rPr>
      </w:pPr>
    </w:p>
    <w:p w:rsidR="00765209" w:rsidRPr="004379E0" w:rsidRDefault="00765209" w:rsidP="00765209">
      <w:pPr>
        <w:tabs>
          <w:tab w:val="left" w:pos="360"/>
          <w:tab w:val="left" w:pos="1800"/>
        </w:tabs>
        <w:contextualSpacing/>
        <w:jc w:val="both"/>
        <w:rPr>
          <w:rFonts w:ascii="Arial" w:eastAsia="+mn-ea" w:hAnsi="Arial" w:cs="Arial"/>
          <w:color w:val="000000"/>
          <w:kern w:val="24"/>
          <w:sz w:val="22"/>
          <w:szCs w:val="22"/>
        </w:rPr>
      </w:pPr>
      <w:r w:rsidRPr="004379E0">
        <w:rPr>
          <w:rFonts w:ascii="Arial" w:eastAsia="+mn-ea" w:hAnsi="Arial" w:cs="Arial"/>
          <w:b/>
          <w:color w:val="000000"/>
          <w:kern w:val="24"/>
          <w:sz w:val="22"/>
          <w:szCs w:val="22"/>
        </w:rPr>
        <w:t>Contact Information:</w:t>
      </w:r>
      <w:r w:rsidRPr="004379E0">
        <w:rPr>
          <w:rFonts w:ascii="Arial" w:eastAsia="+mn-ea" w:hAnsi="Arial" w:cs="Arial"/>
          <w:color w:val="000000"/>
          <w:kern w:val="24"/>
          <w:sz w:val="22"/>
          <w:szCs w:val="22"/>
        </w:rPr>
        <w:t xml:space="preserve">  For full Architectural Review Board contact information please contact the Building Commissioner’s office call 314-822-5823.  To contact the Building Commissioner, Jack Schenck call 314-822-5814.  </w:t>
      </w:r>
    </w:p>
    <w:p w:rsidR="00765209" w:rsidRPr="004379E0" w:rsidRDefault="00765209" w:rsidP="00765209">
      <w:pPr>
        <w:rPr>
          <w:rFonts w:ascii="Arial" w:eastAsia="Times New Roman" w:hAnsi="Arial" w:cs="Arial"/>
          <w:bCs/>
          <w:sz w:val="22"/>
          <w:szCs w:val="22"/>
        </w:rPr>
      </w:pPr>
    </w:p>
    <w:p w:rsidR="00765209" w:rsidRPr="004379E0" w:rsidRDefault="00765209" w:rsidP="00765209">
      <w:pPr>
        <w:spacing w:line="213" w:lineRule="auto"/>
        <w:rPr>
          <w:rFonts w:ascii="Arial" w:eastAsia="Times New Roman" w:hAnsi="Arial" w:cs="Arial"/>
          <w:sz w:val="22"/>
          <w:szCs w:val="22"/>
        </w:rPr>
      </w:pPr>
      <w:r w:rsidRPr="004379E0">
        <w:rPr>
          <w:rFonts w:ascii="Arial" w:eastAsia="Times New Roman" w:hAnsi="Arial" w:cs="Arial"/>
          <w:sz w:val="22"/>
          <w:szCs w:val="22"/>
        </w:rPr>
        <w:t>C: Bill Bensing, Director of Public Services</w:t>
      </w:r>
    </w:p>
    <w:p w:rsidR="00765209" w:rsidRPr="004379E0" w:rsidRDefault="00765209" w:rsidP="00765209">
      <w:pPr>
        <w:spacing w:line="213" w:lineRule="auto"/>
        <w:rPr>
          <w:rFonts w:ascii="Arial" w:eastAsia="Times New Roman" w:hAnsi="Arial" w:cs="Arial"/>
          <w:sz w:val="22"/>
          <w:szCs w:val="22"/>
        </w:rPr>
      </w:pPr>
      <w:r w:rsidRPr="004379E0">
        <w:rPr>
          <w:rFonts w:ascii="Arial" w:eastAsia="Times New Roman" w:hAnsi="Arial" w:cs="Arial"/>
          <w:sz w:val="22"/>
          <w:szCs w:val="22"/>
        </w:rPr>
        <w:t>Laurie Asche, City Clerk</w:t>
      </w:r>
    </w:p>
    <w:p w:rsidR="00765209" w:rsidRPr="004379E0" w:rsidRDefault="00765209" w:rsidP="00765209">
      <w:pPr>
        <w:spacing w:line="213" w:lineRule="auto"/>
        <w:rPr>
          <w:rFonts w:ascii="Arial" w:eastAsia="Times New Roman" w:hAnsi="Arial" w:cs="Arial"/>
          <w:sz w:val="22"/>
          <w:szCs w:val="22"/>
        </w:rPr>
      </w:pPr>
      <w:r w:rsidRPr="004379E0">
        <w:rPr>
          <w:rFonts w:ascii="Arial" w:eastAsia="Times New Roman" w:hAnsi="Arial" w:cs="Arial"/>
          <w:sz w:val="22"/>
          <w:szCs w:val="22"/>
        </w:rPr>
        <w:t>Kim Sansegraw, Deputy City Clerk</w:t>
      </w:r>
    </w:p>
    <w:p w:rsidR="00765209" w:rsidRPr="004379E0" w:rsidRDefault="00765209" w:rsidP="00765209">
      <w:pPr>
        <w:spacing w:line="213" w:lineRule="auto"/>
        <w:rPr>
          <w:rFonts w:ascii="Arial" w:eastAsia="Times New Roman" w:hAnsi="Arial" w:cs="Arial"/>
          <w:sz w:val="22"/>
          <w:szCs w:val="22"/>
        </w:rPr>
      </w:pPr>
      <w:r w:rsidRPr="004379E0">
        <w:rPr>
          <w:rFonts w:ascii="Arial" w:eastAsia="Times New Roman" w:hAnsi="Arial" w:cs="Arial"/>
          <w:sz w:val="22"/>
          <w:szCs w:val="22"/>
        </w:rPr>
        <w:t>Tim Griffin, Mayor</w:t>
      </w:r>
    </w:p>
    <w:p w:rsidR="00765209" w:rsidRPr="004379E0" w:rsidRDefault="00765209" w:rsidP="00765209">
      <w:pPr>
        <w:spacing w:line="213" w:lineRule="auto"/>
        <w:rPr>
          <w:rFonts w:ascii="Arial" w:eastAsia="Times New Roman" w:hAnsi="Arial" w:cs="Arial"/>
          <w:sz w:val="22"/>
          <w:szCs w:val="22"/>
        </w:rPr>
      </w:pPr>
      <w:r w:rsidRPr="004379E0">
        <w:rPr>
          <w:rFonts w:ascii="Arial" w:eastAsia="Times New Roman" w:hAnsi="Arial" w:cs="Arial"/>
          <w:sz w:val="22"/>
          <w:szCs w:val="22"/>
        </w:rPr>
        <w:t>Kara Wurtz, Liaison</w:t>
      </w:r>
    </w:p>
    <w:p w:rsidR="00765209" w:rsidRPr="004379E0" w:rsidRDefault="00765209" w:rsidP="00765209">
      <w:pPr>
        <w:spacing w:line="213" w:lineRule="auto"/>
        <w:rPr>
          <w:rFonts w:ascii="Arial" w:eastAsia="Times New Roman" w:hAnsi="Arial" w:cs="Arial"/>
          <w:sz w:val="22"/>
          <w:szCs w:val="22"/>
        </w:rPr>
      </w:pPr>
      <w:r w:rsidRPr="004379E0">
        <w:rPr>
          <w:rFonts w:ascii="Arial" w:eastAsia="Times New Roman" w:hAnsi="Arial" w:cs="Arial"/>
          <w:sz w:val="22"/>
          <w:szCs w:val="22"/>
        </w:rPr>
        <w:t>Donna Poe, SBD</w:t>
      </w:r>
    </w:p>
    <w:p w:rsidR="00765209" w:rsidRPr="004379E0" w:rsidRDefault="00765209" w:rsidP="00765209">
      <w:pPr>
        <w:spacing w:line="213" w:lineRule="auto"/>
        <w:rPr>
          <w:rFonts w:ascii="Arial" w:eastAsia="Times New Roman" w:hAnsi="Arial" w:cs="Arial"/>
          <w:sz w:val="22"/>
          <w:szCs w:val="22"/>
        </w:rPr>
      </w:pPr>
      <w:r w:rsidRPr="004379E0">
        <w:rPr>
          <w:rFonts w:ascii="Arial" w:eastAsia="Times New Roman" w:hAnsi="Arial" w:cs="Arial"/>
          <w:sz w:val="22"/>
          <w:szCs w:val="22"/>
        </w:rPr>
        <w:t>Freddy Doss, Public Information Officer</w:t>
      </w:r>
    </w:p>
    <w:p w:rsidR="00765209" w:rsidRPr="004379E0" w:rsidRDefault="00765209" w:rsidP="00765209">
      <w:pPr>
        <w:spacing w:line="213" w:lineRule="auto"/>
        <w:rPr>
          <w:rFonts w:ascii="Arial" w:eastAsia="Times New Roman" w:hAnsi="Arial" w:cs="Arial"/>
          <w:sz w:val="22"/>
          <w:szCs w:val="22"/>
        </w:rPr>
      </w:pPr>
      <w:r w:rsidRPr="004379E0">
        <w:rPr>
          <w:rFonts w:ascii="Arial" w:eastAsia="Times New Roman" w:hAnsi="Arial" w:cs="Arial"/>
          <w:sz w:val="22"/>
          <w:szCs w:val="22"/>
        </w:rPr>
        <w:t>Jonathan Raiche, City Planner</w:t>
      </w:r>
    </w:p>
    <w:p w:rsidR="002C086E" w:rsidRPr="004379E0" w:rsidRDefault="00765209" w:rsidP="004379E0">
      <w:pPr>
        <w:spacing w:line="213" w:lineRule="auto"/>
        <w:rPr>
          <w:sz w:val="22"/>
          <w:szCs w:val="22"/>
        </w:rPr>
      </w:pPr>
      <w:r w:rsidRPr="004379E0">
        <w:rPr>
          <w:rFonts w:ascii="Arial" w:eastAsia="Times New Roman" w:hAnsi="Arial" w:cs="Arial"/>
          <w:sz w:val="22"/>
          <w:szCs w:val="22"/>
        </w:rPr>
        <w:t>Amy Lowry, Landmarks Liaison</w:t>
      </w:r>
    </w:p>
    <w:sectPr w:rsidR="002C086E" w:rsidRPr="004379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51F0">
      <w:r>
        <w:separator/>
      </w:r>
    </w:p>
  </w:endnote>
  <w:endnote w:type="continuationSeparator" w:id="0">
    <w:p w:rsidR="00000000" w:rsidRDefault="0000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184" w:rsidRDefault="00A671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184" w:rsidRDefault="00A671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184" w:rsidRDefault="00A671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51F0">
      <w:r>
        <w:separator/>
      </w:r>
    </w:p>
  </w:footnote>
  <w:footnote w:type="continuationSeparator" w:id="0">
    <w:p w:rsidR="00000000" w:rsidRDefault="00005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184" w:rsidRDefault="00A6718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184" w:rsidRDefault="00A67184">
    <w:pPr>
      <w:pStyle w:val="Header"/>
    </w:pPr>
    <w:r>
      <w:rPr>
        <w:noProof/>
      </w:rPr>
      <w:drawing>
        <wp:anchor distT="0" distB="0" distL="114300" distR="114300" simplePos="0" relativeHeight="251659264" behindDoc="0" locked="0" layoutInCell="1" allowOverlap="1" wp14:anchorId="28F656F4" wp14:editId="0D728C29">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A67184" w:rsidRDefault="00A6718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184" w:rsidRDefault="00A671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FC1698C6"/>
    <w:lvl w:ilvl="0" w:tplc="04090013">
      <w:start w:val="1"/>
      <w:numFmt w:val="upperRoman"/>
      <w:lvlText w:val="%1."/>
      <w:lvlJc w:val="righ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09"/>
    <w:rsid w:val="000051F0"/>
    <w:rsid w:val="002C086E"/>
    <w:rsid w:val="004379E0"/>
    <w:rsid w:val="0067237A"/>
    <w:rsid w:val="00765209"/>
    <w:rsid w:val="00A67184"/>
    <w:rsid w:val="00DD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78E6"/>
  <w15:chartTrackingRefBased/>
  <w15:docId w15:val="{13EF7BDB-495D-48B4-82DC-E8AB58CB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209"/>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765209"/>
    <w:rPr>
      <w:rFonts w:asciiTheme="minorHAnsi" w:hAnsiTheme="minorHAnsi"/>
      <w:sz w:val="22"/>
      <w:szCs w:val="22"/>
    </w:rPr>
  </w:style>
  <w:style w:type="paragraph" w:styleId="Footer">
    <w:name w:val="footer"/>
    <w:basedOn w:val="Normal"/>
    <w:link w:val="FooterChar"/>
    <w:uiPriority w:val="99"/>
    <w:unhideWhenUsed/>
    <w:rsid w:val="00765209"/>
    <w:pPr>
      <w:tabs>
        <w:tab w:val="center" w:pos="4680"/>
        <w:tab w:val="right" w:pos="9360"/>
      </w:tabs>
    </w:pPr>
    <w:rPr>
      <w:rFonts w:asciiTheme="minorHAnsi" w:hAnsiTheme="minorHAnsi"/>
      <w:sz w:val="22"/>
      <w:szCs w:val="22"/>
    </w:rPr>
  </w:style>
  <w:style w:type="character" w:customStyle="1" w:styleId="FooterChar">
    <w:name w:val="Footer Char"/>
    <w:basedOn w:val="DefaultParagraphFont"/>
    <w:link w:val="Footer"/>
    <w:uiPriority w:val="99"/>
    <w:rsid w:val="00765209"/>
    <w:rPr>
      <w:rFonts w:asciiTheme="minorHAnsi" w:hAnsiTheme="minorHAnsi"/>
      <w:sz w:val="22"/>
      <w:szCs w:val="22"/>
    </w:rPr>
  </w:style>
  <w:style w:type="paragraph" w:styleId="ListParagraph">
    <w:name w:val="List Paragraph"/>
    <w:basedOn w:val="Normal"/>
    <w:uiPriority w:val="34"/>
    <w:qFormat/>
    <w:rsid w:val="00DD6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5EDCD079.dotm</Template>
  <TotalTime>25</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 Schenck</dc:creator>
  <cp:keywords/>
  <dc:description/>
  <cp:lastModifiedBy>Andi C. Yancey</cp:lastModifiedBy>
  <cp:revision>4</cp:revision>
  <dcterms:created xsi:type="dcterms:W3CDTF">2021-01-27T04:39:00Z</dcterms:created>
  <dcterms:modified xsi:type="dcterms:W3CDTF">2021-07-06T14:24:00Z</dcterms:modified>
</cp:coreProperties>
</file>